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A2" w:rsidRDefault="006654CE" w:rsidP="00A47EA2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инфраструктурных объектов, </w:t>
      </w:r>
    </w:p>
    <w:p w:rsidR="00317877" w:rsidRDefault="006654CE" w:rsidP="00A47EA2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транспортных средств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общественного транспорта и транспортных маршрутов</w:t>
      </w: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Часть 1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872"/>
        <w:gridCol w:w="1559"/>
        <w:gridCol w:w="1077"/>
        <w:gridCol w:w="1900"/>
        <w:gridCol w:w="1701"/>
        <w:gridCol w:w="1559"/>
        <w:gridCol w:w="1560"/>
        <w:gridCol w:w="1191"/>
        <w:gridCol w:w="1134"/>
        <w:gridCol w:w="1247"/>
      </w:tblGrid>
      <w:tr w:rsidR="00317877" w:rsidRPr="00C00199">
        <w:tc>
          <w:tcPr>
            <w:tcW w:w="600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68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Общие сведения об объекте</w:t>
            </w:r>
          </w:p>
        </w:tc>
        <w:tc>
          <w:tcPr>
            <w:tcW w:w="5132" w:type="dxa"/>
            <w:gridSpan w:val="4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Характеристика деятельности </w:t>
            </w:r>
          </w:p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обслуживанию населения)</w:t>
            </w:r>
          </w:p>
        </w:tc>
      </w:tr>
      <w:tr w:rsidR="00317877" w:rsidRPr="00C00199">
        <w:tc>
          <w:tcPr>
            <w:tcW w:w="6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7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ОСИ</w:t>
            </w:r>
          </w:p>
        </w:tc>
        <w:tc>
          <w:tcPr>
            <w:tcW w:w="107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паспорта доступности ОСИ</w:t>
            </w:r>
          </w:p>
        </w:tc>
        <w:tc>
          <w:tcPr>
            <w:tcW w:w="19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Название организации, расположенной на ОСИ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Вышестоящая организация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оказываемых услуг</w:t>
            </w:r>
          </w:p>
        </w:tc>
        <w:tc>
          <w:tcPr>
            <w:tcW w:w="119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Категории населения</w:t>
            </w:r>
          </w:p>
        </w:tc>
        <w:tc>
          <w:tcPr>
            <w:tcW w:w="113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Категории инвалидов</w:t>
            </w:r>
          </w:p>
        </w:tc>
        <w:tc>
          <w:tcPr>
            <w:tcW w:w="124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Исполнитель индивидуальной программы реабилитации или реабилитации инвалида (да, нет)</w:t>
            </w:r>
          </w:p>
        </w:tc>
      </w:tr>
      <w:tr w:rsidR="00317877">
        <w:tc>
          <w:tcPr>
            <w:tcW w:w="6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7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9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4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317877" w:rsidRPr="004303A7">
        <w:trPr>
          <w:trHeight w:val="276"/>
        </w:trPr>
        <w:tc>
          <w:tcPr>
            <w:tcW w:w="600" w:type="dxa"/>
            <w:vMerge w:val="restart"/>
          </w:tcPr>
          <w:p w:rsidR="00317877" w:rsidRDefault="00A30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  <w:vMerge w:val="restart"/>
          </w:tcPr>
          <w:p w:rsidR="00317877" w:rsidRDefault="0075679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№ 14»</w:t>
            </w:r>
          </w:p>
        </w:tc>
        <w:tc>
          <w:tcPr>
            <w:tcW w:w="1559" w:type="dxa"/>
            <w:vMerge w:val="restart"/>
          </w:tcPr>
          <w:p w:rsidR="00317877" w:rsidRDefault="00D24B12" w:rsidP="00D24B1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652427</w:t>
            </w:r>
            <w:r w:rsidR="004303A7">
              <w:rPr>
                <w:rFonts w:ascii="Times New Roman" w:hAnsi="Times New Roman" w:cs="Times New Roman"/>
                <w:szCs w:val="24"/>
              </w:rPr>
              <w:t xml:space="preserve">, Кемеровская область-Кузбасс, город </w:t>
            </w:r>
            <w:r w:rsidR="00C00199">
              <w:rPr>
                <w:rFonts w:ascii="Times New Roman" w:hAnsi="Times New Roman" w:cs="Times New Roman"/>
                <w:szCs w:val="24"/>
              </w:rPr>
              <w:t>Березовский</w:t>
            </w:r>
            <w:r w:rsidR="004303A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ул. Кирова, 2а</w:t>
            </w:r>
          </w:p>
        </w:tc>
        <w:tc>
          <w:tcPr>
            <w:tcW w:w="1077" w:type="dxa"/>
            <w:vMerge w:val="restart"/>
          </w:tcPr>
          <w:p w:rsidR="00317877" w:rsidRDefault="00D24B1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317877" w:rsidRDefault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№ 14»</w:t>
            </w:r>
          </w:p>
        </w:tc>
        <w:tc>
          <w:tcPr>
            <w:tcW w:w="1701" w:type="dxa"/>
            <w:vMerge w:val="restart"/>
          </w:tcPr>
          <w:p w:rsidR="00317877" w:rsidRDefault="004303A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государственная</w:t>
            </w:r>
          </w:p>
        </w:tc>
        <w:tc>
          <w:tcPr>
            <w:tcW w:w="1559" w:type="dxa"/>
            <w:vMerge w:val="restart"/>
          </w:tcPr>
          <w:p w:rsidR="00317877" w:rsidRDefault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  <w:tc>
          <w:tcPr>
            <w:tcW w:w="1560" w:type="dxa"/>
            <w:vMerge w:val="restart"/>
          </w:tcPr>
          <w:p w:rsidR="00317877" w:rsidRDefault="00C00199" w:rsidP="004303A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Дополнительные образовательные услуги</w:t>
            </w:r>
          </w:p>
        </w:tc>
        <w:tc>
          <w:tcPr>
            <w:tcW w:w="1191" w:type="dxa"/>
            <w:vMerge w:val="restart"/>
          </w:tcPr>
          <w:p w:rsidR="00317877" w:rsidRDefault="00235CC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и взрослые</w:t>
            </w:r>
            <w:r w:rsidR="007567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17877" w:rsidRDefault="00253B08" w:rsidP="0075679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Инвалиды с нарушениями опорно-двигательного аппарата, слуха</w:t>
            </w:r>
            <w:r w:rsidR="00756798">
              <w:rPr>
                <w:rFonts w:ascii="Times New Roman" w:hAnsi="Times New Roman" w:cs="Times New Roman"/>
                <w:szCs w:val="24"/>
              </w:rPr>
              <w:t>, зрения, умственно-отсталые (в зависимости от степени заболевания по разрешению лечащего врача)</w:t>
            </w:r>
          </w:p>
        </w:tc>
        <w:tc>
          <w:tcPr>
            <w:tcW w:w="1247" w:type="dxa"/>
            <w:vMerge w:val="restart"/>
          </w:tcPr>
          <w:p w:rsidR="00317877" w:rsidRDefault="00253B0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Примечание. Реестр формируется в соответствии с </w:t>
      </w:r>
      <w:hyperlink r:id="rId9" w:tooltip="consultantplus://offline/ref=A06C1259FCAEC34008C5BC4BD463574AB62DBED30C07BF6A594265F26836B548A267CA89E16CD2383A64283347nDT0E" w:history="1">
        <w:r>
          <w:rPr>
            <w:rFonts w:ascii="Times New Roman" w:hAnsi="Times New Roman" w:cs="Times New Roman"/>
            <w:color w:val="0000FF"/>
            <w:szCs w:val="24"/>
          </w:rPr>
          <w:t>приказом</w:t>
        </w:r>
      </w:hyperlink>
      <w:r>
        <w:rPr>
          <w:rFonts w:ascii="Times New Roman" w:hAnsi="Times New Roman" w:cs="Times New Roman"/>
          <w:szCs w:val="24"/>
        </w:rPr>
        <w:t xml:space="preserve"> Минтруда России от 25.12.2012 N 627 "Об утверждении методики, позволяющей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объективизировать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>
        <w:rPr>
          <w:rFonts w:ascii="Times New Roman" w:hAnsi="Times New Roman" w:cs="Times New Roman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Cs w:val="24"/>
        </w:rPr>
        <w:t xml:space="preserve"> групп населения, с возможностью учета региональной специфики".</w:t>
      </w: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Часть 2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1985"/>
        <w:gridCol w:w="1842"/>
        <w:gridCol w:w="1559"/>
        <w:gridCol w:w="1559"/>
        <w:gridCol w:w="1560"/>
        <w:gridCol w:w="1275"/>
        <w:gridCol w:w="1418"/>
        <w:gridCol w:w="1701"/>
      </w:tblGrid>
      <w:tr w:rsidR="00317877">
        <w:tc>
          <w:tcPr>
            <w:tcW w:w="567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32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Состояние доступности объекта</w:t>
            </w:r>
          </w:p>
        </w:tc>
        <w:tc>
          <w:tcPr>
            <w:tcW w:w="9072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Управленческое решение</w:t>
            </w:r>
          </w:p>
        </w:tc>
      </w:tr>
      <w:tr w:rsidR="00317877" w:rsidRPr="00C00199">
        <w:tc>
          <w:tcPr>
            <w:tcW w:w="56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Вариант обустройства объекта &lt;1&gt;</w:t>
            </w:r>
          </w:p>
        </w:tc>
        <w:tc>
          <w:tcPr>
            <w:tcW w:w="198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Состояние доступности </w:t>
            </w:r>
          </w:p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 т.ч. для различных категорий инвалидов) &lt;2&gt;</w:t>
            </w:r>
          </w:p>
        </w:tc>
        <w:tc>
          <w:tcPr>
            <w:tcW w:w="184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Нуждаемость и очередность адаптации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работ по адаптации &lt;3&gt;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Плановый период (срок) исполнения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контроля</w:t>
            </w:r>
          </w:p>
        </w:tc>
        <w:tc>
          <w:tcPr>
            <w:tcW w:w="1418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 контроля &lt;5&gt;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317877">
        <w:tc>
          <w:tcPr>
            <w:tcW w:w="56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4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317877">
        <w:tc>
          <w:tcPr>
            <w:tcW w:w="567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</w:tcPr>
          <w:p w:rsidR="00317877" w:rsidRDefault="00857A84" w:rsidP="00857A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985" w:type="dxa"/>
          </w:tcPr>
          <w:p w:rsidR="00317877" w:rsidRDefault="00756798" w:rsidP="00857A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ВНД (К, О, С, Г); </w:t>
            </w:r>
            <w:r w:rsidR="00857A84">
              <w:rPr>
                <w:rFonts w:ascii="Times New Roman" w:hAnsi="Times New Roman" w:cs="Times New Roman"/>
                <w:szCs w:val="24"/>
              </w:rPr>
              <w:t>ДУ</w:t>
            </w:r>
            <w:r>
              <w:rPr>
                <w:rFonts w:ascii="Times New Roman" w:hAnsi="Times New Roman" w:cs="Times New Roman"/>
                <w:szCs w:val="24"/>
              </w:rPr>
              <w:t xml:space="preserve"> (У)</w:t>
            </w:r>
          </w:p>
        </w:tc>
        <w:tc>
          <w:tcPr>
            <w:tcW w:w="1842" w:type="dxa"/>
          </w:tcPr>
          <w:p w:rsidR="00317877" w:rsidRDefault="00D16516" w:rsidP="00D1651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59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Индивидуальное решение с ТСР</w:t>
            </w:r>
          </w:p>
        </w:tc>
        <w:tc>
          <w:tcPr>
            <w:tcW w:w="1559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60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ДЧ (К)</w:t>
            </w:r>
          </w:p>
        </w:tc>
        <w:tc>
          <w:tcPr>
            <w:tcW w:w="1275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ДЧ (К)</w:t>
            </w:r>
          </w:p>
        </w:tc>
        <w:tc>
          <w:tcPr>
            <w:tcW w:w="1701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2021</w:t>
            </w:r>
          </w:p>
        </w:tc>
      </w:tr>
    </w:tbl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&lt;1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>казывается один из вариантов: "А", "Б".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&lt;2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 xml:space="preserve">казывается: </w:t>
      </w:r>
      <w:proofErr w:type="gramStart"/>
      <w:r>
        <w:rPr>
          <w:rFonts w:ascii="Times New Roman" w:hAnsi="Times New Roman" w:cs="Times New Roman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&lt;3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&lt;4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 xml:space="preserve">казывается: </w:t>
      </w:r>
      <w:proofErr w:type="gramStart"/>
      <w:r>
        <w:rPr>
          <w:rFonts w:ascii="Times New Roman" w:hAnsi="Times New Roman" w:cs="Times New Roman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&lt;5</w:t>
      </w:r>
      <w:proofErr w:type="gramStart"/>
      <w:r>
        <w:rPr>
          <w:rFonts w:ascii="Times New Roman" w:hAnsi="Times New Roman" w:cs="Times New Roman"/>
          <w:szCs w:val="24"/>
        </w:rPr>
        <w:t>&gt; Д</w:t>
      </w:r>
      <w:proofErr w:type="gramEnd"/>
      <w:r>
        <w:rPr>
          <w:rFonts w:ascii="Times New Roman" w:hAnsi="Times New Roman" w:cs="Times New Roman"/>
          <w:szCs w:val="24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К - </w:t>
      </w:r>
      <w:proofErr w:type="spellStart"/>
      <w:r>
        <w:rPr>
          <w:rFonts w:ascii="Times New Roman" w:eastAsia="Times New Roman" w:hAnsi="Times New Roman"/>
          <w:color w:val="000000"/>
        </w:rPr>
        <w:t>колясочники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О- </w:t>
      </w:r>
      <w:proofErr w:type="spellStart"/>
      <w:r>
        <w:rPr>
          <w:rFonts w:ascii="Times New Roman" w:eastAsia="Times New Roman" w:hAnsi="Times New Roman"/>
          <w:color w:val="000000"/>
        </w:rPr>
        <w:t>опорники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У- </w:t>
      </w:r>
      <w:proofErr w:type="spellStart"/>
      <w:r>
        <w:rPr>
          <w:rFonts w:ascii="Times New Roman" w:eastAsia="Times New Roman" w:hAnsi="Times New Roman"/>
          <w:color w:val="000000"/>
        </w:rPr>
        <w:t>умственно-отсталые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>С-</w:t>
      </w:r>
      <w:proofErr w:type="spellStart"/>
      <w:r>
        <w:rPr>
          <w:rFonts w:ascii="Times New Roman" w:eastAsia="Times New Roman" w:hAnsi="Times New Roman"/>
          <w:color w:val="000000"/>
        </w:rPr>
        <w:t>слепые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>Г-</w:t>
      </w:r>
      <w:proofErr w:type="spellStart"/>
      <w:r>
        <w:rPr>
          <w:rFonts w:ascii="Times New Roman" w:eastAsia="Times New Roman" w:hAnsi="Times New Roman"/>
          <w:color w:val="000000"/>
        </w:rPr>
        <w:t>глухие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Часть 3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3517"/>
        <w:gridCol w:w="1559"/>
        <w:gridCol w:w="1560"/>
        <w:gridCol w:w="1559"/>
        <w:gridCol w:w="1701"/>
        <w:gridCol w:w="2126"/>
        <w:gridCol w:w="2410"/>
      </w:tblGrid>
      <w:tr w:rsidR="00317877" w:rsidRPr="00C00199">
        <w:tc>
          <w:tcPr>
            <w:tcW w:w="656" w:type="dxa"/>
            <w:vMerge w:val="restart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Merge w:val="restart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915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317877" w:rsidRPr="00C00199">
        <w:tc>
          <w:tcPr>
            <w:tcW w:w="656" w:type="dxa"/>
            <w:vMerge/>
          </w:tcPr>
          <w:p w:rsidR="00317877" w:rsidRDefault="0031787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7" w:type="dxa"/>
            <w:vMerge/>
          </w:tcPr>
          <w:p w:rsidR="00317877" w:rsidRDefault="0031787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движения (пешком)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12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41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317877">
        <w:tc>
          <w:tcPr>
            <w:tcW w:w="65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12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41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317877">
        <w:tc>
          <w:tcPr>
            <w:tcW w:w="656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7" w:type="dxa"/>
          </w:tcPr>
          <w:p w:rsidR="00317877" w:rsidRDefault="00AB6242" w:rsidP="00235CC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Городской пассажирский транспорт до остановки «</w:t>
            </w:r>
            <w:r w:rsidR="00235CCA">
              <w:rPr>
                <w:rFonts w:ascii="Times New Roman" w:hAnsi="Times New Roman" w:cs="Times New Roman"/>
                <w:szCs w:val="24"/>
              </w:rPr>
              <w:t>ДК Шахтеров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:rsidR="00317877" w:rsidRDefault="00235CCA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  <w:r w:rsidR="00A85C84">
              <w:rPr>
                <w:rFonts w:ascii="Times New Roman" w:hAnsi="Times New Roman" w:cs="Times New Roman"/>
                <w:szCs w:val="24"/>
              </w:rPr>
              <w:t xml:space="preserve"> м</w:t>
            </w:r>
          </w:p>
        </w:tc>
        <w:tc>
          <w:tcPr>
            <w:tcW w:w="1560" w:type="dxa"/>
          </w:tcPr>
          <w:p w:rsidR="00317877" w:rsidRDefault="00235CCA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85C84">
              <w:rPr>
                <w:rFonts w:ascii="Times New Roman" w:hAnsi="Times New Roman" w:cs="Times New Roman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317877" w:rsidRDefault="00A85C84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701" w:type="dxa"/>
          </w:tcPr>
          <w:p w:rsidR="00317877" w:rsidRDefault="00235CCA" w:rsidP="00235CC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Нерегулируемый перекресток</w:t>
            </w:r>
          </w:p>
        </w:tc>
        <w:tc>
          <w:tcPr>
            <w:tcW w:w="2126" w:type="dxa"/>
          </w:tcPr>
          <w:p w:rsidR="00317877" w:rsidRDefault="0002404D" w:rsidP="0002404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10" w:type="dxa"/>
          </w:tcPr>
          <w:p w:rsidR="00317877" w:rsidRDefault="00AB6242" w:rsidP="0002404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</w:t>
            </w:r>
            <w:r w:rsidR="0002404D">
              <w:rPr>
                <w:rFonts w:ascii="Times New Roman" w:hAnsi="Times New Roman" w:cs="Times New Roman"/>
                <w:szCs w:val="24"/>
              </w:rPr>
              <w:t>сть</w:t>
            </w:r>
            <w:r>
              <w:rPr>
                <w:rFonts w:ascii="Times New Roman" w:hAnsi="Times New Roman" w:cs="Times New Roman"/>
                <w:szCs w:val="24"/>
              </w:rPr>
              <w:t xml:space="preserve"> (бордюры)</w:t>
            </w:r>
          </w:p>
        </w:tc>
      </w:tr>
    </w:tbl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</w:t>
      </w:r>
    </w:p>
    <w:p w:rsidR="00317877" w:rsidRDefault="006654CE">
      <w:pPr>
        <w:pStyle w:val="ConsPlusNormal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  <w:proofErr w:type="gramEnd"/>
    </w:p>
    <w:p w:rsidR="00317877" w:rsidRDefault="006654C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транспортных средств общественного транспорта</w:t>
      </w: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43"/>
        <w:gridCol w:w="2444"/>
        <w:gridCol w:w="2405"/>
        <w:gridCol w:w="2483"/>
        <w:gridCol w:w="2444"/>
        <w:gridCol w:w="2444"/>
      </w:tblGrid>
      <w:tr w:rsidR="00317877" w:rsidRPr="00C00199">
        <w:tc>
          <w:tcPr>
            <w:tcW w:w="7292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371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317877">
        <w:tc>
          <w:tcPr>
            <w:tcW w:w="244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троллейбусы</w:t>
            </w:r>
          </w:p>
        </w:tc>
        <w:tc>
          <w:tcPr>
            <w:tcW w:w="24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трамваи</w:t>
            </w:r>
          </w:p>
        </w:tc>
        <w:tc>
          <w:tcPr>
            <w:tcW w:w="248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троллейбусы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трамваи</w:t>
            </w:r>
          </w:p>
        </w:tc>
      </w:tr>
      <w:tr w:rsidR="00317877">
        <w:tc>
          <w:tcPr>
            <w:tcW w:w="244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8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0535A">
        <w:tc>
          <w:tcPr>
            <w:tcW w:w="2443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5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83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317877" w:rsidRDefault="00317877">
      <w:pPr>
        <w:pStyle w:val="ConsPlusNormal"/>
        <w:rPr>
          <w:rFonts w:ascii="Times New Roman" w:hAnsi="Times New Roman" w:cs="Times New Roman"/>
          <w:szCs w:val="24"/>
        </w:rPr>
      </w:pPr>
    </w:p>
    <w:sectPr w:rsidR="00317877" w:rsidSect="00A47EA2">
      <w:pgSz w:w="16838" w:h="11905" w:orient="landscape"/>
      <w:pgMar w:top="284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6B" w:rsidRDefault="00A3626B">
      <w:r>
        <w:separator/>
      </w:r>
    </w:p>
  </w:endnote>
  <w:endnote w:type="continuationSeparator" w:id="0">
    <w:p w:rsidR="00A3626B" w:rsidRDefault="00A3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6B" w:rsidRDefault="00A3626B">
      <w:r>
        <w:separator/>
      </w:r>
    </w:p>
  </w:footnote>
  <w:footnote w:type="continuationSeparator" w:id="0">
    <w:p w:rsidR="00A3626B" w:rsidRDefault="00A36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07E"/>
    <w:multiLevelType w:val="hybridMultilevel"/>
    <w:tmpl w:val="C7D2523C"/>
    <w:lvl w:ilvl="0" w:tplc="586ED4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DBE83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D7FC9E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2E4A11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F261F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87D68A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0F4DB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F12BC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B3AA1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77"/>
    <w:rsid w:val="0002404D"/>
    <w:rsid w:val="0010535A"/>
    <w:rsid w:val="00162226"/>
    <w:rsid w:val="001770F8"/>
    <w:rsid w:val="00235CCA"/>
    <w:rsid w:val="00253B08"/>
    <w:rsid w:val="00317877"/>
    <w:rsid w:val="00321786"/>
    <w:rsid w:val="004303A7"/>
    <w:rsid w:val="006654CE"/>
    <w:rsid w:val="00676D92"/>
    <w:rsid w:val="006A3967"/>
    <w:rsid w:val="007532E1"/>
    <w:rsid w:val="00756798"/>
    <w:rsid w:val="007B082A"/>
    <w:rsid w:val="00857A84"/>
    <w:rsid w:val="00A30688"/>
    <w:rsid w:val="00A3626B"/>
    <w:rsid w:val="00A47EA2"/>
    <w:rsid w:val="00A85C84"/>
    <w:rsid w:val="00AB6242"/>
    <w:rsid w:val="00C00199"/>
    <w:rsid w:val="00D16516"/>
    <w:rsid w:val="00D24B12"/>
    <w:rsid w:val="00DA7169"/>
    <w:rsid w:val="00E64DB8"/>
    <w:rsid w:val="00E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2E1"/>
    <w:pPr>
      <w:keepNext/>
      <w:spacing w:before="240" w:after="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E1"/>
    <w:pPr>
      <w:keepNext/>
      <w:spacing w:before="240" w:after="60"/>
      <w:outlineLvl w:val="1"/>
    </w:pPr>
    <w:rPr>
      <w:rFonts w:ascii="Cambria" w:eastAsia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E1"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E1"/>
    <w:pPr>
      <w:spacing w:before="240" w:after="60"/>
      <w:outlineLvl w:val="8"/>
    </w:pPr>
    <w:rPr>
      <w:rFonts w:ascii="Cambria" w:eastAsia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532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532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532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532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532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532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532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532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532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532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32E1"/>
    <w:rPr>
      <w:sz w:val="24"/>
      <w:szCs w:val="24"/>
    </w:rPr>
  </w:style>
  <w:style w:type="character" w:customStyle="1" w:styleId="QuoteChar">
    <w:name w:val="Quote Char"/>
    <w:uiPriority w:val="29"/>
    <w:rsid w:val="007532E1"/>
    <w:rPr>
      <w:i/>
    </w:rPr>
  </w:style>
  <w:style w:type="character" w:customStyle="1" w:styleId="IntenseQuoteChar">
    <w:name w:val="Intense Quote Char"/>
    <w:uiPriority w:val="30"/>
    <w:rsid w:val="007532E1"/>
    <w:rPr>
      <w:i/>
    </w:rPr>
  </w:style>
  <w:style w:type="paragraph" w:styleId="a3">
    <w:name w:val="header"/>
    <w:basedOn w:val="a"/>
    <w:link w:val="a4"/>
    <w:uiPriority w:val="99"/>
    <w:unhideWhenUsed/>
    <w:rsid w:val="007532E1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2E1"/>
  </w:style>
  <w:style w:type="paragraph" w:styleId="a5">
    <w:name w:val="footer"/>
    <w:basedOn w:val="a"/>
    <w:link w:val="a6"/>
    <w:uiPriority w:val="99"/>
    <w:unhideWhenUsed/>
    <w:rsid w:val="007532E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532E1"/>
  </w:style>
  <w:style w:type="paragraph" w:styleId="a7">
    <w:name w:val="caption"/>
    <w:basedOn w:val="a"/>
    <w:next w:val="a"/>
    <w:uiPriority w:val="35"/>
    <w:semiHidden/>
    <w:unhideWhenUsed/>
    <w:qFormat/>
    <w:rsid w:val="007532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7532E1"/>
  </w:style>
  <w:style w:type="table" w:styleId="a8">
    <w:name w:val="Table Grid"/>
    <w:basedOn w:val="a1"/>
    <w:uiPriority w:val="59"/>
    <w:rsid w:val="00753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3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3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32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7532E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532E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532E1"/>
    <w:rPr>
      <w:sz w:val="18"/>
    </w:rPr>
  </w:style>
  <w:style w:type="character" w:styleId="ac">
    <w:name w:val="footnote reference"/>
    <w:basedOn w:val="a0"/>
    <w:uiPriority w:val="99"/>
    <w:unhideWhenUsed/>
    <w:rsid w:val="007532E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32E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32E1"/>
    <w:rPr>
      <w:sz w:val="20"/>
    </w:rPr>
  </w:style>
  <w:style w:type="character" w:styleId="af">
    <w:name w:val="endnote reference"/>
    <w:basedOn w:val="a0"/>
    <w:uiPriority w:val="99"/>
    <w:semiHidden/>
    <w:unhideWhenUsed/>
    <w:rsid w:val="007532E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32E1"/>
    <w:pPr>
      <w:spacing w:after="57"/>
    </w:pPr>
  </w:style>
  <w:style w:type="paragraph" w:styleId="21">
    <w:name w:val="toc 2"/>
    <w:basedOn w:val="a"/>
    <w:next w:val="a"/>
    <w:uiPriority w:val="39"/>
    <w:unhideWhenUsed/>
    <w:rsid w:val="007532E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532E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532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532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532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532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532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532E1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7532E1"/>
  </w:style>
  <w:style w:type="character" w:customStyle="1" w:styleId="10">
    <w:name w:val="Заголовок 1 Знак"/>
    <w:basedOn w:val="a0"/>
    <w:link w:val="1"/>
    <w:uiPriority w:val="9"/>
    <w:rsid w:val="007532E1"/>
    <w:rPr>
      <w:rFonts w:ascii="Cambria" w:eastAsia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2E1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2E1"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32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2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32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32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2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32E1"/>
    <w:rPr>
      <w:rFonts w:ascii="Cambria" w:eastAsia="Cambria" w:hAnsi="Cambria"/>
    </w:rPr>
  </w:style>
  <w:style w:type="paragraph" w:styleId="af1">
    <w:name w:val="Title"/>
    <w:basedOn w:val="a"/>
    <w:next w:val="a"/>
    <w:link w:val="af2"/>
    <w:uiPriority w:val="10"/>
    <w:qFormat/>
    <w:rsid w:val="007532E1"/>
    <w:pPr>
      <w:spacing w:before="240" w:after="60"/>
      <w:jc w:val="center"/>
      <w:outlineLvl w:val="0"/>
    </w:pPr>
    <w:rPr>
      <w:rFonts w:ascii="Cambria" w:eastAsia="Cambria" w:hAnsi="Cambria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7532E1"/>
    <w:rPr>
      <w:rFonts w:ascii="Cambria" w:eastAsia="Cambria" w:hAnsi="Cambria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532E1"/>
    <w:pPr>
      <w:spacing w:after="60"/>
      <w:jc w:val="center"/>
      <w:outlineLvl w:val="1"/>
    </w:pPr>
    <w:rPr>
      <w:rFonts w:ascii="Cambria" w:eastAsia="Cambria" w:hAnsi="Cambria"/>
    </w:rPr>
  </w:style>
  <w:style w:type="character" w:customStyle="1" w:styleId="af4">
    <w:name w:val="Подзаголовок Знак"/>
    <w:basedOn w:val="a0"/>
    <w:link w:val="af3"/>
    <w:uiPriority w:val="11"/>
    <w:rsid w:val="007532E1"/>
    <w:rPr>
      <w:rFonts w:ascii="Cambria" w:eastAsia="Cambria" w:hAnsi="Cambria"/>
      <w:sz w:val="24"/>
      <w:szCs w:val="24"/>
    </w:rPr>
  </w:style>
  <w:style w:type="character" w:styleId="af5">
    <w:name w:val="Strong"/>
    <w:basedOn w:val="a0"/>
    <w:uiPriority w:val="22"/>
    <w:qFormat/>
    <w:rsid w:val="007532E1"/>
    <w:rPr>
      <w:b/>
      <w:bCs/>
    </w:rPr>
  </w:style>
  <w:style w:type="character" w:styleId="af6">
    <w:name w:val="Emphasis"/>
    <w:basedOn w:val="a0"/>
    <w:uiPriority w:val="20"/>
    <w:qFormat/>
    <w:rsid w:val="007532E1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7532E1"/>
    <w:rPr>
      <w:sz w:val="32"/>
      <w:szCs w:val="32"/>
    </w:rPr>
  </w:style>
  <w:style w:type="paragraph" w:styleId="af8">
    <w:name w:val="List Paragraph"/>
    <w:basedOn w:val="a"/>
    <w:uiPriority w:val="34"/>
    <w:qFormat/>
    <w:rsid w:val="007532E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532E1"/>
    <w:rPr>
      <w:i/>
    </w:rPr>
  </w:style>
  <w:style w:type="character" w:customStyle="1" w:styleId="23">
    <w:name w:val="Цитата 2 Знак"/>
    <w:basedOn w:val="a0"/>
    <w:link w:val="22"/>
    <w:uiPriority w:val="29"/>
    <w:rsid w:val="007532E1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532E1"/>
    <w:pPr>
      <w:ind w:left="720" w:right="720"/>
    </w:pPr>
    <w:rPr>
      <w:b/>
      <w:i/>
      <w:sz w:val="22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7532E1"/>
    <w:rPr>
      <w:b/>
      <w:i/>
      <w:sz w:val="24"/>
    </w:rPr>
  </w:style>
  <w:style w:type="character" w:styleId="afb">
    <w:name w:val="Subtle Emphasis"/>
    <w:uiPriority w:val="19"/>
    <w:qFormat/>
    <w:rsid w:val="007532E1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532E1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532E1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532E1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532E1"/>
    <w:rPr>
      <w:rFonts w:ascii="Cambria" w:eastAsia="Cambria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532E1"/>
    <w:pPr>
      <w:outlineLvl w:val="9"/>
    </w:pPr>
  </w:style>
  <w:style w:type="paragraph" w:customStyle="1" w:styleId="ConsPlusNormal">
    <w:name w:val="ConsPlusNormal"/>
    <w:rsid w:val="007532E1"/>
    <w:pPr>
      <w:widowControl w:val="0"/>
      <w:jc w:val="left"/>
    </w:pPr>
    <w:rPr>
      <w:rFonts w:eastAsia="Times New Roman" w:cs="Calibri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06C1259FCAEC34008C5BC4BD463574AB62DBED30C07BF6A594265F26836B548A267CA89E16CD2383A64283347nD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8D7AD84-6A33-42F6-9F09-547EF1F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2021-08-09T03:07:00Z</dcterms:created>
  <dcterms:modified xsi:type="dcterms:W3CDTF">2021-08-09T03:12:00Z</dcterms:modified>
</cp:coreProperties>
</file>